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55" w:rsidRDefault="00D25F89">
      <w:pPr>
        <w:spacing w:line="42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东营</w:t>
      </w:r>
      <w:r w:rsidR="00692AD7">
        <w:rPr>
          <w:rFonts w:asciiTheme="minorEastAsia" w:hAnsiTheme="minorEastAsia" w:hint="eastAsia"/>
          <w:b/>
          <w:bCs/>
          <w:sz w:val="36"/>
          <w:szCs w:val="36"/>
        </w:rPr>
        <w:t>科教园</w:t>
      </w:r>
      <w:r>
        <w:rPr>
          <w:rFonts w:asciiTheme="minorEastAsia" w:hAnsiTheme="minorEastAsia" w:hint="eastAsia"/>
          <w:b/>
          <w:bCs/>
          <w:sz w:val="36"/>
          <w:szCs w:val="36"/>
        </w:rPr>
        <w:t>区</w:t>
      </w:r>
      <w:r w:rsidR="00302E2D">
        <w:rPr>
          <w:rFonts w:asciiTheme="minorEastAsia" w:hAnsiTheme="minorEastAsia" w:hint="eastAsia"/>
          <w:b/>
          <w:bCs/>
          <w:sz w:val="36"/>
          <w:szCs w:val="36"/>
        </w:rPr>
        <w:t>公用住宅</w:t>
      </w:r>
      <w:r>
        <w:rPr>
          <w:rFonts w:asciiTheme="minorEastAsia" w:hAnsiTheme="minorEastAsia" w:hint="eastAsia"/>
          <w:b/>
          <w:bCs/>
          <w:sz w:val="36"/>
          <w:szCs w:val="36"/>
        </w:rPr>
        <w:t>担保协议书</w:t>
      </w:r>
    </w:p>
    <w:p w:rsidR="00186955" w:rsidRDefault="00186955" w:rsidP="00612E1F">
      <w:pPr>
        <w:spacing w:line="460" w:lineRule="exact"/>
        <w:rPr>
          <w:rFonts w:asciiTheme="minorEastAsia" w:hAnsiTheme="minorEastAsia"/>
          <w:sz w:val="24"/>
        </w:rPr>
      </w:pPr>
    </w:p>
    <w:p w:rsidR="00186955" w:rsidRDefault="00D25F89" w:rsidP="00612E1F">
      <w:pPr>
        <w:pStyle w:val="a3"/>
        <w:spacing w:line="4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甲方</w:t>
      </w:r>
      <w:r>
        <w:rPr>
          <w:rFonts w:asciiTheme="minorEastAsia" w:eastAsiaTheme="minorEastAsia" w:hAnsiTheme="minorEastAsia" w:hint="eastAsia"/>
          <w:sz w:val="24"/>
          <w:szCs w:val="24"/>
        </w:rPr>
        <w:t>：东营</w:t>
      </w:r>
      <w:r w:rsidR="007854E2">
        <w:rPr>
          <w:rFonts w:asciiTheme="minorEastAsia" w:eastAsiaTheme="minorEastAsia" w:hAnsiTheme="minorEastAsia" w:hint="eastAsia"/>
          <w:sz w:val="24"/>
          <w:szCs w:val="24"/>
        </w:rPr>
        <w:t>科教园区</w:t>
      </w:r>
      <w:r>
        <w:rPr>
          <w:rFonts w:asciiTheme="minorEastAsia" w:eastAsiaTheme="minorEastAsia" w:hAnsiTheme="minorEastAsia" w:hint="eastAsia"/>
          <w:sz w:val="24"/>
          <w:szCs w:val="24"/>
        </w:rPr>
        <w:t>后勤保障处</w:t>
      </w:r>
    </w:p>
    <w:p w:rsidR="00186955" w:rsidRDefault="006E7523" w:rsidP="00612E1F">
      <w:pPr>
        <w:pStyle w:val="a3"/>
        <w:spacing w:line="460" w:lineRule="exact"/>
        <w:ind w:firstLineChars="200" w:firstLine="482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乙方（</w:t>
      </w:r>
      <w:r w:rsidR="00302E2D">
        <w:rPr>
          <w:rFonts w:asciiTheme="minorEastAsia" w:eastAsiaTheme="minorEastAsia" w:hAnsiTheme="minorEastAsia" w:hint="eastAsia"/>
          <w:b/>
          <w:sz w:val="24"/>
          <w:szCs w:val="24"/>
        </w:rPr>
        <w:t>公用住宅</w:t>
      </w:r>
      <w:r w:rsidR="00201032">
        <w:rPr>
          <w:rFonts w:asciiTheme="minorEastAsia" w:eastAsiaTheme="minorEastAsia" w:hAnsiTheme="minorEastAsia" w:hint="eastAsia"/>
          <w:b/>
          <w:sz w:val="24"/>
          <w:szCs w:val="24"/>
        </w:rPr>
        <w:t>使用</w:t>
      </w:r>
      <w:r w:rsidR="00D25F89">
        <w:rPr>
          <w:rFonts w:asciiTheme="minorEastAsia" w:eastAsiaTheme="minorEastAsia" w:hAnsiTheme="minorEastAsia" w:hint="eastAsia"/>
          <w:b/>
          <w:sz w:val="24"/>
          <w:szCs w:val="24"/>
        </w:rPr>
        <w:t>人）</w:t>
      </w:r>
      <w:r w:rsidR="00D25F8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D25F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</w:t>
      </w:r>
      <w:r w:rsidR="00D25F89">
        <w:rPr>
          <w:rFonts w:asciiTheme="minorEastAsia" w:eastAsiaTheme="minorEastAsia" w:hAnsiTheme="minorEastAsia" w:cs="Times New Roman" w:hint="eastAsia"/>
          <w:sz w:val="24"/>
          <w:szCs w:val="24"/>
        </w:rPr>
        <w:t>(姓名)</w:t>
      </w:r>
      <w:r w:rsidR="00D25F8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     </w:t>
      </w:r>
      <w:r w:rsidR="00692AD7">
        <w:rPr>
          <w:rFonts w:asciiTheme="minorEastAsia" w:eastAsiaTheme="minorEastAsia" w:hAnsiTheme="minorEastAsia" w:cs="Times New Roman"/>
          <w:sz w:val="24"/>
          <w:szCs w:val="24"/>
          <w:u w:val="single"/>
        </w:rPr>
        <w:t xml:space="preserve">  </w:t>
      </w:r>
      <w:r w:rsidR="00D25F8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  </w:t>
      </w:r>
      <w:r w:rsidR="00D25F89">
        <w:rPr>
          <w:rFonts w:asciiTheme="minorEastAsia" w:eastAsiaTheme="minorEastAsia" w:hAnsiTheme="minorEastAsia" w:cs="Times New Roman" w:hint="eastAsia"/>
          <w:sz w:val="24"/>
          <w:szCs w:val="24"/>
        </w:rPr>
        <w:t>（单位）</w:t>
      </w:r>
    </w:p>
    <w:p w:rsidR="00186955" w:rsidRDefault="00D25F89" w:rsidP="006E7523">
      <w:pPr>
        <w:pStyle w:val="a3"/>
        <w:spacing w:line="460" w:lineRule="exact"/>
        <w:ind w:firstLineChars="200" w:firstLine="482"/>
        <w:rPr>
          <w:rFonts w:asciiTheme="minorEastAsia" w:eastAsiaTheme="minorEastAsia" w:hAnsiTheme="minorEastAsia" w:cs="Times New Roman"/>
          <w:sz w:val="24"/>
          <w:szCs w:val="24"/>
        </w:rPr>
      </w:pPr>
      <w:r w:rsidRPr="006E7523">
        <w:rPr>
          <w:rFonts w:asciiTheme="minorEastAsia" w:eastAsiaTheme="minorEastAsia" w:hAnsiTheme="minorEastAsia" w:cs="Times New Roman" w:hint="eastAsia"/>
          <w:b/>
          <w:sz w:val="24"/>
          <w:szCs w:val="24"/>
        </w:rPr>
        <w:t>丙方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（担保人）：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(姓名)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     </w:t>
      </w:r>
      <w:r w:rsidR="00692AD7">
        <w:rPr>
          <w:rFonts w:asciiTheme="minorEastAsia" w:eastAsiaTheme="minorEastAsia" w:hAnsiTheme="minorEastAsia" w:cs="Times New Roman"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（单位）</w:t>
      </w:r>
    </w:p>
    <w:p w:rsidR="00186955" w:rsidRDefault="006E7523" w:rsidP="00612E1F">
      <w:pPr>
        <w:pStyle w:val="a3"/>
        <w:spacing w:line="460" w:lineRule="exact"/>
        <w:ind w:firstLineChars="200" w:firstLine="482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因乙方</w:t>
      </w:r>
      <w:r w:rsidR="00201032">
        <w:rPr>
          <w:rFonts w:asciiTheme="minorEastAsia" w:eastAsiaTheme="minorEastAsia" w:hAnsiTheme="minorEastAsia" w:cs="Times New Roman" w:hint="eastAsia"/>
          <w:b/>
          <w:sz w:val="24"/>
          <w:szCs w:val="24"/>
        </w:rPr>
        <w:t>使用</w:t>
      </w:r>
      <w:r w:rsidR="00D25F89">
        <w:rPr>
          <w:rFonts w:asciiTheme="minorEastAsia" w:eastAsiaTheme="minorEastAsia" w:hAnsiTheme="minorEastAsia" w:cs="Times New Roman" w:hint="eastAsia"/>
          <w:b/>
          <w:sz w:val="24"/>
          <w:szCs w:val="24"/>
        </w:rPr>
        <w:t>东营</w:t>
      </w:r>
      <w:r w:rsidR="00692AD7">
        <w:rPr>
          <w:rFonts w:asciiTheme="minorEastAsia" w:eastAsiaTheme="minorEastAsia" w:hAnsiTheme="minorEastAsia" w:cs="Times New Roman" w:hint="eastAsia"/>
          <w:b/>
          <w:sz w:val="24"/>
          <w:szCs w:val="24"/>
        </w:rPr>
        <w:t>科教园区</w:t>
      </w:r>
      <w:r w:rsidR="00302E2D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公用住宅</w:t>
      </w:r>
      <w:r w:rsidR="00D25F89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（房号为</w:t>
      </w:r>
      <w:r w:rsidR="00D25F89">
        <w:rPr>
          <w:rFonts w:asciiTheme="minorEastAsia" w:eastAsiaTheme="minorEastAsia" w:hAnsiTheme="minorEastAsia" w:cs="Times New Roman" w:hint="eastAsia"/>
          <w:b/>
          <w:sz w:val="24"/>
          <w:szCs w:val="24"/>
          <w:u w:val="single"/>
        </w:rPr>
        <w:t xml:space="preserve">         </w:t>
      </w:r>
      <w:r w:rsidR="00D25F89">
        <w:rPr>
          <w:rFonts w:asciiTheme="minorEastAsia" w:eastAsiaTheme="minorEastAsia" w:hAnsiTheme="minorEastAsia" w:cs="Times New Roman" w:hint="eastAsia"/>
          <w:b/>
          <w:sz w:val="24"/>
          <w:szCs w:val="24"/>
        </w:rPr>
        <w:t>），为确保乙方遵守</w:t>
      </w:r>
      <w:r w:rsidR="007D77CE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园区</w:t>
      </w:r>
      <w:r w:rsidR="00D25F89">
        <w:rPr>
          <w:rFonts w:asciiTheme="minorEastAsia" w:eastAsiaTheme="minorEastAsia" w:hAnsiTheme="minorEastAsia" w:cs="Times New Roman" w:hint="eastAsia"/>
          <w:b/>
          <w:sz w:val="24"/>
          <w:szCs w:val="24"/>
        </w:rPr>
        <w:t>住房管理规定，认真履行</w:t>
      </w:r>
      <w:r w:rsidR="00201032">
        <w:rPr>
          <w:rFonts w:asciiTheme="minorEastAsia" w:eastAsiaTheme="minorEastAsia" w:hAnsiTheme="minorEastAsia" w:cs="Times New Roman" w:hint="eastAsia"/>
          <w:b/>
          <w:sz w:val="24"/>
          <w:szCs w:val="24"/>
        </w:rPr>
        <w:t>使用</w:t>
      </w:r>
      <w:r w:rsidR="00D25F89">
        <w:rPr>
          <w:rFonts w:asciiTheme="minorEastAsia" w:eastAsiaTheme="minorEastAsia" w:hAnsiTheme="minorEastAsia" w:cs="Times New Roman" w:hint="eastAsia"/>
          <w:b/>
          <w:sz w:val="24"/>
          <w:szCs w:val="24"/>
        </w:rPr>
        <w:t>期间各项协议，丙方愿就乙方在</w:t>
      </w:r>
      <w:r w:rsidR="00201032">
        <w:rPr>
          <w:rFonts w:asciiTheme="minorEastAsia" w:eastAsiaTheme="minorEastAsia" w:hAnsiTheme="minorEastAsia" w:cs="Times New Roman" w:hint="eastAsia"/>
          <w:b/>
          <w:sz w:val="24"/>
          <w:szCs w:val="24"/>
        </w:rPr>
        <w:t>使用</w:t>
      </w:r>
      <w:r w:rsidR="00D25F89">
        <w:rPr>
          <w:rFonts w:asciiTheme="minorEastAsia" w:eastAsiaTheme="minorEastAsia" w:hAnsiTheme="minorEastAsia" w:cs="Times New Roman" w:hint="eastAsia"/>
          <w:b/>
          <w:sz w:val="24"/>
          <w:szCs w:val="24"/>
        </w:rPr>
        <w:t>过程中应履行的责任和义务向甲方提供如下担保：</w:t>
      </w:r>
    </w:p>
    <w:p w:rsidR="00186955" w:rsidRDefault="006E7523" w:rsidP="00612E1F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/>
          <w:kern w:val="0"/>
          <w:sz w:val="24"/>
          <w:lang w:val="zh-CN"/>
        </w:rPr>
      </w:pPr>
      <w:r>
        <w:rPr>
          <w:rFonts w:asciiTheme="minorEastAsia" w:hAnsiTheme="minorEastAsia" w:hint="eastAsia"/>
          <w:sz w:val="24"/>
        </w:rPr>
        <w:t xml:space="preserve">第一条 </w:t>
      </w:r>
      <w:r w:rsidR="00D25F89">
        <w:rPr>
          <w:rFonts w:asciiTheme="minorEastAsia" w:hAnsiTheme="minorEastAsia" w:hint="eastAsia"/>
          <w:kern w:val="0"/>
          <w:sz w:val="24"/>
          <w:lang w:val="zh-CN"/>
        </w:rPr>
        <w:t>房屋仅限乙方</w:t>
      </w:r>
      <w:r w:rsidR="00F529ED">
        <w:rPr>
          <w:rFonts w:asciiTheme="minorEastAsia" w:hAnsiTheme="minorEastAsia" w:hint="eastAsia"/>
          <w:kern w:val="0"/>
          <w:sz w:val="24"/>
          <w:lang w:val="zh-CN"/>
        </w:rPr>
        <w:t>居住使用</w:t>
      </w:r>
      <w:bookmarkStart w:id="0" w:name="_GoBack"/>
      <w:bookmarkEnd w:id="0"/>
      <w:r w:rsidR="00D25F89">
        <w:rPr>
          <w:rFonts w:asciiTheme="minorEastAsia" w:hAnsiTheme="minorEastAsia" w:hint="eastAsia"/>
          <w:kern w:val="0"/>
          <w:sz w:val="24"/>
          <w:lang w:val="zh-CN"/>
        </w:rPr>
        <w:t>，不得改变房屋用途</w:t>
      </w:r>
      <w:r w:rsidR="00692AD7">
        <w:rPr>
          <w:rFonts w:asciiTheme="minorEastAsia" w:hAnsiTheme="minorEastAsia" w:hint="eastAsia"/>
          <w:kern w:val="0"/>
          <w:sz w:val="24"/>
          <w:lang w:val="zh-CN"/>
        </w:rPr>
        <w:t>。</w:t>
      </w:r>
    </w:p>
    <w:p w:rsidR="00186955" w:rsidRDefault="00D25F89" w:rsidP="00612E1F">
      <w:pPr>
        <w:spacing w:line="460" w:lineRule="exact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</w:t>
      </w:r>
      <w:r w:rsidR="006E7523">
        <w:rPr>
          <w:rFonts w:asciiTheme="minorEastAsia" w:hAnsiTheme="minorEastAsia" w:hint="eastAsia"/>
          <w:sz w:val="24"/>
        </w:rPr>
        <w:t xml:space="preserve">第二条 </w:t>
      </w:r>
      <w:r>
        <w:rPr>
          <w:rFonts w:asciiTheme="minorEastAsia" w:hAnsiTheme="minorEastAsia" w:hint="eastAsia"/>
          <w:sz w:val="24"/>
        </w:rPr>
        <w:t>按</w:t>
      </w:r>
      <w:r w:rsidR="00EB0297">
        <w:rPr>
          <w:rFonts w:asciiTheme="minorEastAsia" w:hAnsiTheme="minorEastAsia" w:hint="eastAsia"/>
          <w:sz w:val="24"/>
        </w:rPr>
        <w:t>使用</w:t>
      </w:r>
      <w:r>
        <w:rPr>
          <w:rFonts w:asciiTheme="minorEastAsia" w:hAnsiTheme="minorEastAsia" w:hint="eastAsia"/>
          <w:sz w:val="24"/>
        </w:rPr>
        <w:t>协议及时缴纳住房管理费、物业管理费、采暖费</w:t>
      </w:r>
      <w:r w:rsidR="006E7523">
        <w:rPr>
          <w:rFonts w:asciiTheme="minorEastAsia" w:hAnsiTheme="minorEastAsia" w:hint="eastAsia"/>
          <w:sz w:val="24"/>
        </w:rPr>
        <w:t>等各项费用</w:t>
      </w:r>
      <w:r w:rsidR="00692AD7">
        <w:rPr>
          <w:rFonts w:asciiTheme="minorEastAsia" w:hAnsiTheme="minorEastAsia" w:hint="eastAsia"/>
          <w:sz w:val="24"/>
        </w:rPr>
        <w:t>。</w:t>
      </w:r>
    </w:p>
    <w:p w:rsidR="00186955" w:rsidRDefault="006E7523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 xml:space="preserve">第三条 </w:t>
      </w:r>
      <w:r w:rsidR="00D25F8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乙方在入住期间须遵守</w:t>
      </w:r>
      <w:r w:rsidR="007D77CE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园区</w:t>
      </w:r>
      <w:r w:rsidR="00D25F8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住房管理的各项规定，乙方如需对该房屋进行装饰装修，必须事先征得甲方同意并办理《房屋装饰装修施工许可证》后方可施工，实施方案不得随意改变，不得改变房屋结构。</w:t>
      </w:r>
    </w:p>
    <w:p w:rsidR="00186955" w:rsidRDefault="006E7523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 xml:space="preserve">第四条 </w:t>
      </w:r>
      <w:r w:rsidR="00D25F8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乙方人员</w:t>
      </w:r>
      <w:r w:rsidR="00EB0297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使用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期间</w:t>
      </w:r>
      <w:r w:rsidR="00D25F8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须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遵守社会公德</w:t>
      </w:r>
      <w:r w:rsidR="00D25F8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，不妨碍邻居的正常生活</w:t>
      </w:r>
      <w:r w:rsidR="009F45C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。</w:t>
      </w:r>
    </w:p>
    <w:p w:rsidR="00186955" w:rsidRDefault="006E7523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 xml:space="preserve">第五条 </w:t>
      </w:r>
      <w:r w:rsidR="00D25F8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住房仅限乙方使用，不得转租、转借他人</w:t>
      </w:r>
      <w:r w:rsidR="009F45C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。</w:t>
      </w:r>
    </w:p>
    <w:p w:rsidR="00186955" w:rsidRDefault="006E7523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 xml:space="preserve">第六条 </w:t>
      </w:r>
      <w:r w:rsidR="00D25F89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乙方应爱护、保护好住房内的公共设施设备。</w:t>
      </w:r>
    </w:p>
    <w:p w:rsidR="00186955" w:rsidRDefault="00D25F89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第七条</w:t>
      </w:r>
      <w:r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入住期间，乙方要注意用电、用气等安全，保管好财物，注意个人安全，出现问题由乙方自负。</w:t>
      </w:r>
    </w:p>
    <w:p w:rsidR="00186955" w:rsidRDefault="00D25F89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第</w:t>
      </w:r>
      <w:r w:rsidR="00692AD7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八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条 丙方作为乙方之担保人，对乙方签订的住房</w:t>
      </w:r>
      <w:r w:rsidR="00EB0297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使用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协议的内容完全明确清楚，如乙方出现违反</w:t>
      </w:r>
      <w:r w:rsidR="00FC0211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园区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住房管理规定或违约情况造成的后果，承担相应责任，对此丙方无任何异议。</w:t>
      </w:r>
    </w:p>
    <w:p w:rsidR="00186955" w:rsidRDefault="00D25F89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第</w:t>
      </w:r>
      <w:r w:rsidR="00692AD7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九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条</w:t>
      </w:r>
      <w:r w:rsidR="006E7523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乙方逾期未交住房管理费、物业费、采暖费或造成甲方损失未清偿的，丙方负责承担清偿责任，丙方同意从其本人工资中扣除。</w:t>
      </w:r>
    </w:p>
    <w:p w:rsidR="00692AD7" w:rsidRDefault="00692AD7" w:rsidP="00612E1F">
      <w:pPr>
        <w:pStyle w:val="a3"/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</w:p>
    <w:p w:rsidR="00186955" w:rsidRDefault="00D25F89">
      <w:pPr>
        <w:pStyle w:val="a3"/>
        <w:spacing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>如丙方违反上述担保事项，甲方可依据条款约定对丙方予以责任追究。</w:t>
      </w:r>
    </w:p>
    <w:p w:rsidR="00186955" w:rsidRDefault="00186955">
      <w:pPr>
        <w:pStyle w:val="a3"/>
        <w:spacing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</w:p>
    <w:p w:rsidR="00186955" w:rsidRDefault="00D25F89">
      <w:pPr>
        <w:pStyle w:val="a3"/>
        <w:spacing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>乙方签字：               联系电话：</w:t>
      </w:r>
    </w:p>
    <w:p w:rsidR="00186955" w:rsidRDefault="00186955">
      <w:pPr>
        <w:pStyle w:val="a3"/>
        <w:spacing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</w:p>
    <w:p w:rsidR="00186955" w:rsidRDefault="00D25F89">
      <w:pPr>
        <w:pStyle w:val="a3"/>
        <w:spacing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>丙方签字：               联系电话：</w:t>
      </w:r>
    </w:p>
    <w:p w:rsidR="00186955" w:rsidRDefault="00D25F89">
      <w:pPr>
        <w:pStyle w:val="a3"/>
        <w:spacing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 xml:space="preserve"> </w:t>
      </w:r>
    </w:p>
    <w:p w:rsidR="00186955" w:rsidRDefault="00D25F89">
      <w:pPr>
        <w:pStyle w:val="a3"/>
        <w:spacing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>甲方：东营</w:t>
      </w:r>
      <w:r w:rsidR="007854E2"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>科教园区</w:t>
      </w:r>
      <w:r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 xml:space="preserve">后勤保障处                          </w:t>
      </w:r>
    </w:p>
    <w:p w:rsidR="00186955" w:rsidRDefault="00D25F89" w:rsidP="00DC04FF">
      <w:pPr>
        <w:pStyle w:val="a3"/>
        <w:spacing w:beforeLines="100" w:before="312" w:line="42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  <w:lang w:val="zh-CN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  <w:lang w:val="zh-CN"/>
        </w:rPr>
        <w:t xml:space="preserve">                            签字日期         年   月   日</w:t>
      </w:r>
    </w:p>
    <w:sectPr w:rsidR="0018695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3C" w:rsidRDefault="00C06F3C" w:rsidP="007854E2">
      <w:r>
        <w:separator/>
      </w:r>
    </w:p>
  </w:endnote>
  <w:endnote w:type="continuationSeparator" w:id="0">
    <w:p w:rsidR="00C06F3C" w:rsidRDefault="00C06F3C" w:rsidP="007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3C" w:rsidRDefault="00C06F3C" w:rsidP="007854E2">
      <w:r>
        <w:separator/>
      </w:r>
    </w:p>
  </w:footnote>
  <w:footnote w:type="continuationSeparator" w:id="0">
    <w:p w:rsidR="00C06F3C" w:rsidRDefault="00C06F3C" w:rsidP="0078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955"/>
    <w:rsid w:val="0001199C"/>
    <w:rsid w:val="0013213B"/>
    <w:rsid w:val="00186955"/>
    <w:rsid w:val="00201032"/>
    <w:rsid w:val="00302E2D"/>
    <w:rsid w:val="004F0581"/>
    <w:rsid w:val="00612E1F"/>
    <w:rsid w:val="00692AD7"/>
    <w:rsid w:val="006A0F66"/>
    <w:rsid w:val="006E7523"/>
    <w:rsid w:val="007854E2"/>
    <w:rsid w:val="007D77CE"/>
    <w:rsid w:val="009F45C9"/>
    <w:rsid w:val="00A05681"/>
    <w:rsid w:val="00C06F3C"/>
    <w:rsid w:val="00C35B4A"/>
    <w:rsid w:val="00C87B62"/>
    <w:rsid w:val="00D25F89"/>
    <w:rsid w:val="00DC04FF"/>
    <w:rsid w:val="00DE4C5E"/>
    <w:rsid w:val="00E00CC5"/>
    <w:rsid w:val="00EB0297"/>
    <w:rsid w:val="00F34D73"/>
    <w:rsid w:val="00F529ED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B2254"/>
  <w15:docId w15:val="{3AAE778C-59BD-4B9D-BF25-2A15E04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85790-8F8C-47B7-885B-3C3C1F2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lyj</cp:lastModifiedBy>
  <cp:revision>16</cp:revision>
  <dcterms:created xsi:type="dcterms:W3CDTF">2023-05-23T08:03:00Z</dcterms:created>
  <dcterms:modified xsi:type="dcterms:W3CDTF">2023-10-12T06:10:00Z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125BA3692890E62FD3726C647B01B489_32</vt:lpwstr>
  </property>
</Properties>
</file>